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 Target="docProps/app.xml"  />
<Relationship Id="rId2" Type="http://schemas.openxmlformats.org/package/2006/relationships/metadata/core-properties"  Target="docProps/core.xml"  />
<Relationship Id="rId1" Type="http://schemas.openxmlformats.org/officeDocument/2006/relationships/officeDocument"  Target="word/document.xml"  />
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БЕФСТРОГАНОВ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375, 1996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375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3,950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СМЕТАНА 15% 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БОРЩ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75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БУЛОЧКА ДОМАШНЯЯ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467, 2008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467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0,270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шт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3,478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СУХИЕ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2,280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2,280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80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БУТЕРБРОДЫ С МАСЛОМ И  СЫРОМ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СЫР РОССИЙСКИЙ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1,546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БУТЕРБРОДЫ С МАСЛОМ И ДЖЕМОМ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ДЖЕМ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БУТЕРБРОДЫ С МАСЛОМ И СЫРОМ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СЫР РОССИЙСКИЙ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1,546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688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БАТОН НАРЕЗНОЙ ПШЕН.МУКА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ВЫСШ.СОРТ ОБОГ.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МИКРОНУТРИЕНТАМИ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БУТЕРБРОДЫ С МАСЛОМ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40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БУТЕРБРОДЫ С МАСЛОМ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ДЖЕМ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ВАФЛИ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ВАФЛИ С ФРУКТОВО-ЯГОДНОЙ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НАЧИНКАМИ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ВИНЕГРЕТ ОВОЩНОЙ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СОЛЕНЫЕ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КВАШЕНАЯ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1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ВИНЕГРЕТ ОВОЩНОЙ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67, 2011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67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СОЛЕНЫЕ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КВАШЕНАЯ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1,070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1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ГОВЯДИНА, ТУШЕННАЯ С ОВОЩАМИ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262, 2008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262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ТОМАТЫ ГРУНТОВЫЕ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ПЕРЕЦ ЗЕЛЕНЫЙ СЛАДКИЙ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ЛАВРОВЫЙ ЛИСТ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ГРЕЧКА   ОТВАРНАЯ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323, 2008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ГРЕЧКА ОТВАРНАЯ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4,620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ГРЕЧКА ОТВАРНАЯ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323, 2008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ГУЛЯШ ГОВЯЖЯЖИЙ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246, 2011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246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9,597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0,238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ТОМАТЫ ГРУНТОВЫЕ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КАКАО С МОЛОКОМ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433, 2008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КАКАО-ПОРОШОК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КАРТОФЕЛЬ ОТВАРНОЙ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310, 2011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310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21,430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0,525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ГРЕЧНЕВАЯ МОЛОЧНАЯ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183, 2011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210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ГРЕЧНЕВАЯ МОЛОЧНАЯ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184, 2008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184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ГРЕЧНЕВАЯ ЯДРИЦА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7,740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7,740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11,610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11,610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МАННАЯ МОЛОЧНАЯ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МАННАЯ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ОВСЯНАЯ  С ИЗЮМОМ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ВИНОГРАД СУШЕНЫЙ (ИЗЮМ)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ОВСЯНАЯ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1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ОВСЯНАЯ МОЛОЧНАЯ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ОВСЯНАЯ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ПШЕННАЯ МОЛОЧНАЯ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ПШЕНО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4,840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8,060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12,260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ПШЕННАЯ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184, 2008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184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ПШЕНО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6,190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9,290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9,290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РИСОВАЯ  МОЛОЧНАЯ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8,550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8,550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12,740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12,740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КАША РИСОВАЯ С МАСЛОМ  СЛИВОЧНЫМ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323, 2008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6,930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14,530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14,530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0,670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КЕФИР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435, 2008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435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КЕФИР 2,5 % 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20,700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КИСЕЛЬ ИЗ  ЯГОД СВЕЖИХ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350, 2011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350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КЛЮКВА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2,041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КРАХМАЛ КАРТОФЕЛЬНЫЙ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КОМПОТ  ЯБЛОЧНЫЙ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394, 2008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394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ЯБЛОКИ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КОМПОТ ИЗ СВЕЖИХ ФРУКТОВ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394, 2008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394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ЯБЛОКИ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КОМПОТ ИЗ СМЕСИ СУХОФРУКТОВ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402, 2008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СУХОФРУКТЫ (СМЕСЬ)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КУРИЦА В ТОМАТНОМ СОУСЕ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292, 2011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292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10,714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7,140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ПЕТРУШКА (КОРЕНЬ)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0,267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0,769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СМЕТАНА 15% 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3,750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ТОМАТНОЕ ПЮРЕ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МАКАРОННЫЕ ИЗДЕЛИЯ ОТВАРНЫЕ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МАКАРОНЫ ОТВАРНЫЕ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331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МЯСО С ПОДЛИВОЙ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1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ЛАВРОВЫЙ ЛИСТ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0,001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0,001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ПЕРЕЦ ЧЕРНЫЙ ГОРОШКОМ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0,003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 / 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ОЛАДЬИ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401, 2011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401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шт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5,870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5,290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ПРЕССОВАННЫЕ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1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ПЕЧЕНЬЕ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ПЕЧЕНЬЕ САХАРНОЕ МУКА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ВАФЛИ С ФРУКТОВО-ЯГОДНОЙ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НАЧИНКАМИ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ПИРОЖКИ ПЕЧЕНЫЕ С КАРТОШКОЙ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СУХИЕ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1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шт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4,370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ПИРОЖКИ ПЕЧЕНЫЕ С МЯСОМ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ДРОЖЖИ СУХИЕ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1,920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1 КАТЕГОРИИ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3,375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1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шт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4,370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ПЛОВ ИЗ  КУРИЦЫ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10,429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ПТИЦА, ТУШЕННАЯ В СМЕТАННОМ СОУСЕ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312, 2008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3,800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СМЕТАНА 15% 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50 / 30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ПЮРЕ КАРТОФЕЛЬНОЕ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312, 2011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18,320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12,825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2,370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2,370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0,525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0,525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8,985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8,985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ПЮРЕ КАРТОФЕЛЬНОЕ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312, 2011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312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21,990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15,390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2,840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180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РАГУ ИЗ КУРИЦЫ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КУРЫ ПОТРОШ. 1 КАТЕГОРИИ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4,170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РЕПА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РИС ОТВАРНОЙ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304, 2011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304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5,455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0,675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0,675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0,324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0,324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32,400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РЫБА ЖАРЕНАЯ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230, 2011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230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РЫБА МИНТАЙ ФИЛЕ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6,772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55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РЯЖЕНКА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435, 2008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435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РЯЖЕНКА 2,5% 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ВИТАМИННЫЙ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49, 2011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3,077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ПЕРЕЦ ЗЕЛЕНЫЙ СЛАДКИЙ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3,125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0,015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1,880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ЗЕЛЕНЫЙ С ОГУРЦАМИ И ПОМИДОРАМИ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САЛАТ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ГРУНТОВЫЕ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ТОМАТЫ ГРУНТОВЫЕ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ИЗ   КАПУСТЫ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45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5,920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4,730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0,020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0,580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ИЗ КАПУСТЫ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35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КАПУСТА БЕЛОКОЧАННАЯ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9,900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ИЗ КАРТОФЕЛЯ С ЗЕЛЕНЫМ ГОРОШКОМ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25, 2012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3,510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1,380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ЗЕЛЕНЫЙ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ГРУНТОВЫЕ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ИЗ МОРКОВИ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41, 2012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ЧЕСНОК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0,170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12,130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9,700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ИЗ СВЕКЛЫ МАСЛОМ РАСТИТЕЛЬНЫМ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к/к, к/к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к/к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СВЕКЛА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7,440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ЛИМОННАЯ КИСЛОТА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0,010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60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САЛАТ КАРТОФЕЛЬНЫЙ С СОЛЕНЫМИ ОГУРЦАМИ И ЗЕЛЕНЫМ</w:t>
            </w:r>
            <w:br/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ГОРОШКОМ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42, 2011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7,290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ГОРОШЕК ЗЕЛЕНЫЙ КОНСЕРВЫ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2,615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1,700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ОГУРЦЫ СОЛЕНЫЕ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0,595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СОК ПЕРСИКОВЫЙ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389, 2011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389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СОК ПЕРСИКОВЫЙ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 ГОРОХОВЫЙ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7,140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ГОРОХ ЛУЩЕНЫЙ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 ПЕРЛОВЫЙ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103, 2012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ПЕРЛОВАЯ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ПШЕНИЧНАЯ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0,160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 РИСОВЫЙ МОЛОЧНЫЙ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113, 2008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113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13,800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 С МЯСНЫМИ ФРИКАДЕЛЬКАМИ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104, 2011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104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14,290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ТОМАТНОЕ ПЮРЕ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8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4,730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3,990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0,420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ЯЙЦА КУРИНЫЕ (ШТ.)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шт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6,087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0,030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 ФАСОЛЕВЫЙ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102, 2011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7,140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ФАСОЛЬ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ВЕРМИШЕЛЕВЫЙ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0,300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19,000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ГОРОХОВЫЙ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99, 2008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99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5,710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ГОРОХ ЛУЩЕНЫЙ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1,600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0,960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14,400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МОЛОЧНЫЙ С ВЕРМИШЕЛЬЮ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112, 2008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112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12,500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МАКАРОННЫЕ ИЗДЕЛИЯ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РИСОВЫЙ С МЯСОМ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КРУПА РИСОВАЯ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ТОМАТНАЯ ПАСТА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СЛАДКО-СЛИВОЧНОЕ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НЕСОЛЕНОЕ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ГОВЯДИНА Б/К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СУП ЧЕЧЕВИЧНЫЙ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101, 2011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КАРТОФЕЛЬ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10,710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ЧЕЧЕВИЦА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МОРКОВЬ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ЛУК РЕПЧАТЫЙ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1,190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МАСЛО ПОДСОЛНЕЧНОЕ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РАФИНИРОВАНОЕ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6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СОЛЬ ЙОДИРОВАННАЯ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0,200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7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17,500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250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ХЛЕБ   ПЩЕНИЧНЫЙ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55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ХЛЕБ  ПЩЕНИЧНЫЙ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55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ХЛЕБ ПЩЕНИЧНЫЙ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ПШЕНИЧН.ФОРМОВОЙ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МУКА ВЫСШ.СОРТ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55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ХЛЕБ РЖАНОЙ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ХЛЕБ РЖАНО-ПШЕНИЧНЫЙ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ОБОГ. МИКРОНУТРИЕНТАМИ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55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ЧАЙ С МОЛОКОМ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378, 2011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378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ЧАЙ ЧЕРНЫЙ БАЙХОВЫЙ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0,050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МОЛОКО ПАСТЕР. 2,5%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ЖИРНОСТИ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10,000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10,000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200 / 50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ЧАЙ С САХАРОМ И ЛИМОНОМ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431, 2008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431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ЧАЙ ЧЕРНЫЙ БАЙХОВЫЙ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ЛИМОН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0,800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0,700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185 / 15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1907" w:h="16840"/>
          <w:pgMar w:top="530" w:right="567" w:bottom="530" w:left="567" w:header="530" w:footer="530" w:gutter="0"/>
        </w:sectPr>
      </w:pPr>
    </w:p>
    <w:tbl>
      <w:tblPr>
        <w:tblW w:w="0" w:type="auto"/>
        <w:tblCellMar>
          <w:left w:w="0" w:type="dxa"/>
          <w:right w:w="0" w:type="dxa"/>
        </w:tblCellMar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</w:tblPr>
      <w:tblGrid>
        <w:gridCol w:w="567"/>
        <w:gridCol w:w="567"/>
        <w:gridCol w:w="425"/>
        <w:gridCol w:w="567"/>
        <w:gridCol w:w="283"/>
        <w:gridCol w:w="992"/>
        <w:gridCol w:w="284"/>
        <w:gridCol w:w="992"/>
        <w:gridCol w:w="284"/>
        <w:gridCol w:w="142"/>
        <w:gridCol w:w="283"/>
        <w:gridCol w:w="283"/>
        <w:gridCol w:w="851"/>
        <w:gridCol w:w="142"/>
        <w:gridCol w:w="992"/>
        <w:gridCol w:w="142"/>
        <w:gridCol w:w="284"/>
        <w:gridCol w:w="113"/>
        <w:gridCol w:w="454"/>
        <w:gridCol w:w="709"/>
        <w:gridCol w:w="284"/>
        <w:gridCol w:w="113"/>
        <w:gridCol w:w="992"/>
        <w:gridCol w:w="28"/>
      </w:tblGrid>
      <w:tr>
        <w:trPr>
          <w:trHeight w:hRule="exact" w:val="567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91.75" w:type="dxa"/>
            <w:gridSpan w:val="8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Унифицированная форма № ОП-1</w:t>
            </w:r>
          </w:p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4"/>
                <w:szCs w:val="14"/>
              </w:rPr>
            </w:pPr>
            <w:r>
              <w:rPr>
                <w:rFonts w:ascii="Arial" w:hAnsi="Arial" w:cs="Arial"/>
                <w:color w:val="#000000"/>
                <w:sz w:val="14"/>
                <w:szCs w:val="14"/>
              </w:rPr>
              <w:t>Утверждена постановлением Госкомстата</w:t>
            </w:r>
            <w:br/>
            <w:r>
              <w:rPr>
                <w:rFonts w:ascii="Arial" w:hAnsi="Arial" w:cs="Arial"/>
                <w:color w:val="#000000"/>
                <w:sz w:val="14"/>
                <w:szCs w:val="14"/>
              </w:rPr>
              <w:t>России от 25.12.98 № 132</w:t>
            </w:r>
          </w:p>
        </w:tc>
      </w:tr>
      <w:tr>
        <w:trPr>
          <w:trHeight w:hRule="exact" w:val="142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Коды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Форма по ОКУД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0330501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Организация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ЧОУ   "Начальная   школа "Гармония"</w:t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 ОКПО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31963382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Подразделение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Блюдо</w:t>
            </w:r>
          </w:p>
        </w:tc>
        <w:tc>
          <w:tcPr>
            <w:tcW w:w="6535.5" w:type="dxa"/>
            <w:gridSpan w:val="14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ЧАЙ С САХАРОМ</w:t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Номер по сборнику рецептур, ТТК, СТП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430, 2008</w:t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8208.15" w:type="dxa"/>
            <w:gridSpan w:val="1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деятельности по ОКДП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4.2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246.9" w:type="dxa"/>
            <w:gridSpan w:val="9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Вид операции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1574.25" w:type="dxa"/>
            <w:gridSpan w:val="3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857.75" w:type="dxa"/>
            <w:gridSpan w:val="3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Номер документа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6"/>
                <w:szCs w:val="16"/>
              </w:rPr>
            </w:pPr>
            <w:r>
              <w:rPr>
                <w:rFonts w:ascii="Arial" w:hAnsi="Arial" w:cs="Arial"/>
                <w:color w:val="#000000"/>
                <w:sz w:val="16"/>
                <w:szCs w:val="16"/>
              </w:rPr>
              <w:t>Дата составления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55"/>
        </w:trPr>
        <w:tc>
          <w:tcPr>
            <w:tcW w:w="3417" w:type="dxa"/>
            <w:gridSpan w:val="6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КАЛЬКУЛЯЦИОННАЯ КАРТОЧКА</w:t>
            </w:r>
          </w:p>
        </w:tc>
        <w:tc>
          <w:tcPr>
            <w:tcW w:w="1574.25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430</w:t>
            </w:r>
          </w:p>
        </w:tc>
        <w:tc>
          <w:tcPr>
            <w:tcW w:w="1574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18.11.2023</w:t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28.4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574.25" w:type="dxa"/>
            <w:gridSpan w:val="4"/>
            <w:tcBorders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/>
            </w:r>
          </w:p>
        </w:tc>
        <w:tc>
          <w:tcPr>
            <w:tcW w:w="1007.2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8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Расчет на</w:t>
            </w:r>
          </w:p>
        </w:tc>
        <w:tc>
          <w:tcPr>
            <w:tcW w:w="8661.75" w:type="dxa"/>
            <w:gridSpan w:val="20"/>
            <w:tcBorders>
              <w:bottom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0" w:after="0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100 порций</w:t>
            </w:r>
          </w:p>
        </w:tc>
      </w:tr>
      <w:tr>
        <w:trPr>
          <w:trHeight w:hRule="exact" w:val="284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340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№ п/п</w:t>
            </w:r>
          </w:p>
        </w:tc>
        <w:tc>
          <w:tcPr>
            <w:tcW w:w="4125.75" w:type="dxa"/>
            <w:gridSpan w:val="7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Продукты</w:t>
            </w:r>
          </w:p>
        </w:tc>
        <w:tc>
          <w:tcPr>
            <w:tcW w:w="1999.5" w:type="dxa"/>
            <w:gridSpan w:val="6"/>
            <w:tcBorders>
              <w:top w:val="single" w:sz="12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Единица измерения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Цена, руб.</w:t>
            </w: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брутто</w:t>
            </w: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Норма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нетто</w:t>
            </w: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 w:val="restart"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Сумма, руб.</w:t>
            </w:r>
          </w:p>
        </w:tc>
      </w:tr>
      <w:tr>
        <w:trPr>
          <w:trHeight w:hRule="exact" w:val="482"/>
        </w:trPr>
        <w:tc>
          <w:tcPr>
            <w:tcW w:w="582" w:type="dxa"/>
            <w:tcBorders>
              <w:top w:val="single" w:sz="12" w:space="0" w:color="#000000"/>
              <w:left w:val="single" w:sz="12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Наименование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Наиме-</w:t>
            </w:r>
            <w:br/>
            <w:r>
              <w:rPr>
                <w:rFonts w:ascii="Arial" w:hAnsi="Arial" w:cs="Arial"/>
                <w:color w:val="#000000"/>
                <w:sz w:val="18"/>
                <w:szCs w:val="18"/>
              </w:rPr>
              <w:t>нование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Код по</w:t>
            </w:r>
            <w:br/>
            <w:r>
              <w:rPr>
                <w:rFonts w:ascii="Arial" w:hAnsi="Arial" w:cs="Arial"/>
                <w:color w:val="#000000"/>
                <w:sz w:val="20"/>
                <w:szCs w:val="20"/>
              </w:rPr>
              <w:t>ОКЕИ</w:t>
            </w:r>
          </w:p>
        </w:tc>
        <w:tc>
          <w:tcPr>
            <w:tcW w:w="1007.25" w:type="dxa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4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007.25" w:type="dxa"/>
            <w:gridSpan w:val="2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8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9" w:type="dxa"/>
            <w:gridSpan w:val="3"/>
            <w:tcBorders>
              <w:top w:val="single" w:sz="12" w:space="0" w:color="#000000"/>
              <w:left w:val="single" w:sz="8" w:space="0" w:color="#000000"/>
              <w:bottom w:val="single" w:sz="12" w:space="0" w:color="#000000"/>
              <w:right w:val="single" w:sz="12" w:space="0" w:color="#000000"/>
            </w:tcBorders>
            <w:vMerge/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ЧАЙ ЧЕРНЫЙ БАЙХОВЫЙ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0,100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2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5,400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3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ВОДА ПИТЬЕВАЯ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13,500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582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4</w:t>
            </w:r>
          </w:p>
        </w:tc>
        <w:tc>
          <w:tcPr>
            <w:tcW w:w="3133.5" w:type="dxa"/>
            <w:gridSpan w:val="6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САХАР ПЕСОК</w:t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кг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1007.25" w:type="dxa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  <w:tc>
          <w:tcPr>
            <w:tcW w:w="1007.25" w:type="dxa"/>
            <w:gridSpan w:val="4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007.25" w:type="dxa"/>
            <w:gridSpan w:val="2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1,500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center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69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Общая стоимость сырьевого набора,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Стоимость одной порции,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Выход в готовом виде, грамм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185 / 15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Продажная цена для Буфет(а),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4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Сумма наценки, руб. коп.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283"/>
        </w:trPr>
        <w:tc>
          <w:tcPr>
            <w:tcW w:w="9654" w:type="dxa"/>
            <w:gridSpan w:val="21"/>
            <w:tcBorders/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Процент наценки, %</w:t>
            </w:r>
          </w:p>
        </w:tc>
        <w:tc>
          <w:tcPr>
            <w:tcW w:w="1149" w:type="dxa"/>
            <w:gridSpan w:val="3"/>
            <w:tcBorders>
              <w:top w:val="single" w:sz="8" w:space="0" w:color="#000000"/>
              <w:left w:val="single" w:sz="8" w:space="0" w:color="#000000"/>
              <w:bottom w:val="single" w:sz="8" w:space="0" w:color="#000000"/>
              <w:right w:val="single" w:sz="8" w:space="0" w:color="#000000"/>
            </w:tcBorders>
            <w:shd w:val="clear" w:color="#000000" w:fill="#FFFFFF"/>
            <w:vAlign w:val="bottom"/>
            <w:tcMar>
              <w:left w:w="34" w:type="dxa"/>
              <w:right w:w="34" w:type="dxa"/>
            </w:tcMar>
          </w:tcPr>
          <w:p>
            <w:pPr>
              <w:jc w:val="right"/>
              <w:ind w:left="30" w:right="30"/>
              <w:spacing w:before="15" w:after="15" w:line="238" w:lineRule="auto" w:beforeAutospacing="0" w:afterAutospacing="0"/>
              <w:rPr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#000000"/>
                <w:sz w:val="18"/>
                <w:szCs w:val="18"/>
              </w:rPr>
              <w:t>0,00</w:t>
            </w:r>
          </w:p>
        </w:tc>
      </w:tr>
      <w:tr>
        <w:trPr>
          <w:trHeight w:hRule="exact" w:val="425"/>
        </w:trPr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26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852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Шеф-повар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>Бухгалтер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#000000"/>
                <w:sz w:val="20"/>
                <w:szCs w:val="20"/>
              </w:rPr>
              <w:t>Утверждаю:</w:t>
            </w:r>
          </w:p>
        </w:tc>
        <w:tc>
          <w:tcPr>
            <w:tcW w:w="2708.25" w:type="dxa"/>
            <w:gridSpan w:val="5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>
              <w:bottom w:val="single" w:sz="8" w:space="0" w:color="#000000"/>
            </w:tcBorders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2424.7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left"/>
              <w:ind w:left="30" w:right="30"/>
              <w:spacing w:before="15" w:after="15" w:line="238" w:lineRule="auto" w:beforeAutospacing="0" w:afterAutospacing="0"/>
              <w:rPr>
                <w:sz w:val="20"/>
                <w:szCs w:val="20"/>
              </w:rPr>
            </w:pPr>
            <w:r>
              <w:rPr>
                <w:rFonts w:ascii="Arial" w:hAnsi="Arial" w:cs="Arial"/>
                <w:color w:val="#000000"/>
                <w:sz w:val="20"/>
                <w:szCs w:val="20"/>
              </w:rPr>
              <w:t/>
            </w:r>
          </w:p>
        </w:tc>
        <w:tc>
          <w:tcPr>
            <w:tcW w:w="2708.25" w:type="dxa"/>
            <w:gridSpan w:val="5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(подпись)</w:t>
            </w:r>
          </w:p>
        </w:tc>
        <w:tc>
          <w:tcPr>
            <w:tcW w:w="298.5" w:type="dxa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/>
            </w:r>
          </w:p>
        </w:tc>
        <w:tc>
          <w:tcPr>
            <w:tcW w:w="3984" w:type="dxa"/>
            <w:gridSpan w:val="9"/>
            <w:tcBorders/>
            <w:shd w:val="clear" w:color="#000000" w:fill="#FFFFFF"/>
            <w:vAlign w:val="top"/>
            <w:tcMar>
              <w:left w:w="34" w:type="dxa"/>
              <w:right w:w="34" w:type="dxa"/>
            </w:tcMar>
          </w:tcPr>
          <w:p>
            <w:pPr>
              <w:jc w:val="center"/>
              <w:ind w:left="30" w:right="30"/>
              <w:spacing w:before="15" w:after="15" w:line="238" w:lineRule="auto" w:beforeAutospacing="0" w:afterAutospacing="0"/>
              <w:rPr>
                <w:sz w:val="12"/>
                <w:szCs w:val="12"/>
              </w:rPr>
            </w:pPr>
            <w:r>
              <w:rPr>
                <w:rFonts w:ascii="Arial" w:hAnsi="Arial" w:cs="Arial"/>
                <w:color w:val="#000000"/>
                <w:sz w:val="12"/>
                <w:szCs w:val="12"/>
              </w:rPr>
              <w:t>(расшифровка подписи)</w:t>
            </w:r>
          </w:p>
        </w:tc>
        <w:tc>
          <w:tcPr>
            <w:tcW w:w="285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before="0" w:after="0" w:line="0" w:lineRule="auto" w:beforeAutospacing="0" w:afterAutospacing="0"/>
              <w:rPr>
                <w:sz w:val="1"/>
                <w:szCs w:val="1"/>
              </w:rPr>
            </w:pPr>
          </w:p>
        </w:tc>
      </w:tr>
    </w:tbl>
    <w:sectPr>
      <w:pgSz w:w="11907" w:h="16840"/>
      <w:pgMar w:top="530" w:right="567" w:bottom="530" w:left="567" w:header="530" w:footer="530" w:gutter="0"/>
    </w:sectPr>
    <w:p>
      <w:r>
        <w:rPr>
          <w:color w:val="#FFFFFF"/>
          <w:sz w:val="2"/>
          <w:szCs w:val="2"/>
        </w:rPr>
        <w:t>.</w:t>
      </w:r>
    </w:p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D31453"/>
    <w:rsid w:val="0002418B"/>
    <w:rsid w:val="001F0BC7"/>
    <w:rsid w:val="00D31453"/>
    <w:rsid w:val="00E209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" w:eastAsia="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styleId="a3" w:type="paragraph">
    <w:name w:val="header"/>
    <w:basedOn w:val="a"/>
    <w:link w:val="a4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4" w:type="character" w:customStyle="1">
    <w:name w:val="Header Sign"/>
    <w:basedOn w:val="a0"/>
    <w:link w:val="a3"/>
    <w:uiPriority w:val="99"/>
    <w:rsid w:val="00D87E1B"/>
  </w:style>
  <w:style w:styleId="a5" w:type="paragraph">
    <w:name w:val="footer"/>
    <w:basedOn w:val="a"/>
    <w:link w:val="a6"/>
    <w:uiPriority w:val="99"/>
    <w:unhideWhenUsed/>
    <w:rsid w:val="00D87E1B"/>
    <w:pPr>
      <w:tabs>
        <w:tab w:val="center" w:pos="4677"/>
        <w:tab w:val="right" w:pos="9355"/>
      </w:tabs>
      <w:spacing w:lineRule="auto" w:line="240" w:after="0"/>
    </w:pPr>
  </w:style>
  <w:style w:styleId="a6" w:type="character" w:customStyle="1">
    <w:name w:val="Footer Sign"/>
    <w:basedOn w:val="a0"/>
    <w:link w:val="a5"/>
    <w:uiPriority w:val="99"/>
    <w:rsid w:val="00D87E1B"/>
  </w:style>
</w:styles>
</file>

<file path=word/_rels/document.xml.rels><?xml version="1.0" encoding="UTF-8" standalone="yes"?>
<Relationships xmlns="http://schemas.openxmlformats.org/package/2006/relationships">
<Relationship Id="rId1" Type="http://schemas.openxmlformats.org/officeDocument/2006/relationships/settings" Target="settings.xml" />
<Relationship Id="rId2" Type="http://schemas.openxmlformats.org/officeDocument/2006/relationships/styles" Target="styles.xml" />
<Relationship Id="rId3" Type="http://schemas.openxmlformats.org/officeDocument/2006/relationships/fontTable" Target="fontTable.xml" />
</Relationships>

</file>

<file path=docProps/app.xml><?xml version="1.0" encoding="utf-8"?>
<Properties xmlns="http://schemas.openxmlformats.org/officeDocument/2006/extended-properties" xmlns:vt="http://schemas.openxmlformats.org/officeDocument/2006/docPropsVTypes">
  <DocSecurity>0</DocSecurity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FastReport.NET</dc:creator>
</cp:coreProperties>
</file>